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ноября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701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ОБЩЕРОССИЙСКОЙ ОБЩЕСТВЕННО-ГОСУДАРСТВЕННОЙ</w:t>
      </w:r>
    </w:p>
    <w:p>
      <w:pPr>
        <w:pStyle w:val="2"/>
        <w:jc w:val="center"/>
      </w:pPr>
      <w:r>
        <w:rPr>
          <w:sz w:val="20"/>
        </w:rPr>
        <w:t xml:space="preserve">ОРГАНИЗАЦИИ "АССАМБЛЕЯ НАРОДОВ РОССИИ"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государственной национальной политики, содействия укреплению общероссийской гражданской идентичности и межнационального согласия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Считать целесообразным создание с участием общественных объединений Общероссийской общественно-государственной организации "Ассамблея народов России" (далее - Ассамблея народов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учредителем Ассамблеи народов России от имени Российской Федерации является Федеральное агентство по делам национальностей.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Предусмотреть в уставе Ассамблеи народов России, в частности,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высшим органом управления Ассамблеи народов России является совет Ассамблеи народов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 органом управления Ассамблеи народов России является президиум Ассамблеи народов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основными направлениями деятельности Ассамблеи народов России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реализации </w:t>
      </w:r>
      <w:hyperlink w:history="0" r:id="rId6" w:tooltip="Указ Президента РФ от 19.12.2012 N 1666 (ред. от 06.12.2018) &quot;О Стратегии государственной национальной политики Российской Федерации на период до 2025 года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государственной национальной политики Российской Федерации на период до 2025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этнокультурного и языкового многообразия народов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соблюдению прав коренных малочисленных народов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институтов гражданского общества к решению вопросов гармонизации межнациональных (межэтнических) отношений, профилактики экстремизма и предупреждения конфликтов на национальной и религиозной почве;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программ и проектов в сфере межнациональных (межэтнических) отношений;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некоммерческим организациям, гражданам Российской Федерации, а также иностранным гражданам информационной, консультативной и методической помощи в области реализации государственной национальной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оказании поддержки соотечественникам, проживающим за рубежом, содействие развитию их связей с Российской Федерацией;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Федеральное агентство по делам национальностей: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представительство Российской Федерации в совете Ассамблеи народов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через совет Ассамблеи народов России в формировании основных направлений деятельности Ассамблеи народов России, оказывает поддержку в реализации ее целей и контролирует выполнение возложенных на нее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в состав совета Ассамблеи народов России и состав президиума Ассамблеи народов России входят представители Министерства культуры Российской Федерации, Министерства науки и высшего образования Российской Федерации и Министерства просвещения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Правительству Российской Федерации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размещение Ассамблеи народов России в г. Москве;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утверждение порядка предоставления субсидий Ассамблее народов России в пределах бюджетных ассигнований, предусматриваемых Федеральному агентству по делам национальностей в федеральном бюджете на очередной финансовый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Правительству Российской Федерации предусматривать при формировании проекта федерального бюджета на очередной финансовый год и на плановый период бюджетные ассигнования на предоставление субсидий Ассамблее народов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Настоящий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13 ноября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701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13.11.2020 N 701</w:t>
            <w:br/>
            <w:t>"О создании Общероссийской общественно-государственной организации "Ассамблея нар...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13.11.2020 N 701 "О создании Общероссийской общественно-государственной организации "Ассамблея нар...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29AA422C2DAD46DF5C44F74278533261265447BB3B87CA8151A72CB1B613A420B37F3DFF54505760E4AF9F8A39E65118C0D2C8B076769BE5BM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13.11.2020 N 701
"О создании Общероссийской общественно-государственной организации "Ассамблея народов России"</dc:title>
  <dcterms:created xsi:type="dcterms:W3CDTF">2022-09-14T08:12:57Z</dcterms:created>
</cp:coreProperties>
</file>