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81" w:rsidRDefault="00E6768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7681" w:rsidRDefault="00E67681">
      <w:pPr>
        <w:pStyle w:val="ConsPlusNormal"/>
        <w:jc w:val="both"/>
        <w:outlineLvl w:val="0"/>
      </w:pPr>
    </w:p>
    <w:p w:rsidR="00E67681" w:rsidRDefault="00E676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7681" w:rsidRDefault="00E67681">
      <w:pPr>
        <w:pStyle w:val="ConsPlusTitle"/>
        <w:jc w:val="center"/>
      </w:pPr>
    </w:p>
    <w:p w:rsidR="00E67681" w:rsidRDefault="00E67681">
      <w:pPr>
        <w:pStyle w:val="ConsPlusTitle"/>
        <w:jc w:val="center"/>
      </w:pPr>
      <w:r>
        <w:t>ПОСТАНОВЛЕНИЕ</w:t>
      </w:r>
    </w:p>
    <w:p w:rsidR="00E67681" w:rsidRDefault="00E67681">
      <w:pPr>
        <w:pStyle w:val="ConsPlusTitle"/>
        <w:jc w:val="center"/>
      </w:pPr>
      <w:r>
        <w:t>от 23 сентября 2020 г. N 1520</w:t>
      </w:r>
    </w:p>
    <w:p w:rsidR="00E67681" w:rsidRDefault="00E67681">
      <w:pPr>
        <w:pStyle w:val="ConsPlusTitle"/>
        <w:jc w:val="center"/>
      </w:pPr>
    </w:p>
    <w:p w:rsidR="00E67681" w:rsidRDefault="00E67681">
      <w:pPr>
        <w:pStyle w:val="ConsPlusTitle"/>
        <w:jc w:val="center"/>
      </w:pPr>
      <w:r>
        <w:t>ОБ УТВЕРЖДЕНИИ ПРАВИЛ</w:t>
      </w:r>
    </w:p>
    <w:p w:rsidR="00E67681" w:rsidRDefault="00E67681">
      <w:pPr>
        <w:pStyle w:val="ConsPlusTitle"/>
        <w:jc w:val="center"/>
      </w:pPr>
      <w:r>
        <w:t>ВЕДЕНИЯ СПИСКА ЛИЦ, ОТНОСЯЩИХСЯ К КОРЕННЫМ МАЛОЧИСЛЕННЫМ</w:t>
      </w:r>
    </w:p>
    <w:p w:rsidR="00E67681" w:rsidRDefault="00E67681">
      <w:pPr>
        <w:pStyle w:val="ConsPlusTitle"/>
        <w:jc w:val="center"/>
      </w:pPr>
      <w:r>
        <w:t>НАРОДАМ РОССИЙСКОЙ ФЕДЕРАЦИИ, ПРЕДОСТАВЛЕНИЯ СОДЕРЖАЩИХСЯ</w:t>
      </w:r>
    </w:p>
    <w:p w:rsidR="00E67681" w:rsidRDefault="00E67681">
      <w:pPr>
        <w:pStyle w:val="ConsPlusTitle"/>
        <w:jc w:val="center"/>
      </w:pPr>
      <w:r>
        <w:t>В НЕМ СВЕДЕНИЙ, А ТАКЖЕ ОСУЩЕСТВЛЯЕМОГО В СВЯЗИ</w:t>
      </w:r>
    </w:p>
    <w:p w:rsidR="00E67681" w:rsidRDefault="00E67681">
      <w:pPr>
        <w:pStyle w:val="ConsPlusTitle"/>
        <w:jc w:val="center"/>
      </w:pPr>
      <w:r>
        <w:t>С ЕГО ВЕДЕНИЕМ МЕЖВЕДОМСТВЕННОГО ВЗАИМОДЕЙСТВИЯ</w:t>
      </w: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7.1</w:t>
        </w:r>
      </w:hyperlink>
      <w:r>
        <w:t xml:space="preserve"> Федерального закона "О гарантиях прав коренных малочисленных народов Российской Федерации" Правительство Российской Федерации постановляет: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взаимодействия.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9">
        <w:r>
          <w:rPr>
            <w:color w:val="0000FF"/>
          </w:rPr>
          <w:t>абзаца второго пункта 2</w:t>
        </w:r>
      </w:hyperlink>
      <w:r>
        <w:t xml:space="preserve"> Правил, утвержденных настоящим постановлением, который вступает в силу с 7 февраля 2022 г.</w:t>
      </w: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right"/>
      </w:pPr>
      <w:r>
        <w:t>Председатель Правительства</w:t>
      </w:r>
    </w:p>
    <w:p w:rsidR="00E67681" w:rsidRDefault="00E67681">
      <w:pPr>
        <w:pStyle w:val="ConsPlusNormal"/>
        <w:jc w:val="right"/>
      </w:pPr>
      <w:r>
        <w:t>Российской Федерации</w:t>
      </w:r>
    </w:p>
    <w:p w:rsidR="00E67681" w:rsidRDefault="00E67681">
      <w:pPr>
        <w:pStyle w:val="ConsPlusNormal"/>
        <w:jc w:val="right"/>
      </w:pPr>
      <w:r>
        <w:t>М.МИШУСТИН</w:t>
      </w: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right"/>
        <w:outlineLvl w:val="0"/>
      </w:pPr>
      <w:r>
        <w:t>Утверждены</w:t>
      </w:r>
    </w:p>
    <w:p w:rsidR="00E67681" w:rsidRDefault="00E67681">
      <w:pPr>
        <w:pStyle w:val="ConsPlusNormal"/>
        <w:jc w:val="right"/>
      </w:pPr>
      <w:r>
        <w:t>постановлением Правительства</w:t>
      </w:r>
    </w:p>
    <w:p w:rsidR="00E67681" w:rsidRDefault="00E67681">
      <w:pPr>
        <w:pStyle w:val="ConsPlusNormal"/>
        <w:jc w:val="right"/>
      </w:pPr>
      <w:r>
        <w:t>Российской Федерации</w:t>
      </w:r>
    </w:p>
    <w:p w:rsidR="00E67681" w:rsidRDefault="00E67681">
      <w:pPr>
        <w:pStyle w:val="ConsPlusNormal"/>
        <w:jc w:val="right"/>
      </w:pPr>
      <w:r>
        <w:t>от 23 сентября 2020 г. N 1520</w:t>
      </w: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Title"/>
        <w:jc w:val="center"/>
      </w:pPr>
      <w:bookmarkStart w:id="1" w:name="P29"/>
      <w:bookmarkEnd w:id="1"/>
      <w:r>
        <w:t>ПРАВИЛА</w:t>
      </w:r>
    </w:p>
    <w:p w:rsidR="00E67681" w:rsidRDefault="00E67681">
      <w:pPr>
        <w:pStyle w:val="ConsPlusTitle"/>
        <w:jc w:val="center"/>
      </w:pPr>
      <w:r>
        <w:t>ВЕДЕНИЯ СПИСКА ЛИЦ, ОТНОСЯЩИХСЯ К КОРЕННЫМ МАЛОЧИСЛЕННЫМ</w:t>
      </w:r>
    </w:p>
    <w:p w:rsidR="00E67681" w:rsidRDefault="00E67681">
      <w:pPr>
        <w:pStyle w:val="ConsPlusTitle"/>
        <w:jc w:val="center"/>
      </w:pPr>
      <w:r>
        <w:t>НАРОДАМ РОССИЙСКОЙ ФЕДЕРАЦИИ, ПРЕДОСТАВЛЕНИЯ СОДЕРЖАЩИХСЯ</w:t>
      </w:r>
    </w:p>
    <w:p w:rsidR="00E67681" w:rsidRDefault="00E67681">
      <w:pPr>
        <w:pStyle w:val="ConsPlusTitle"/>
        <w:jc w:val="center"/>
      </w:pPr>
      <w:r>
        <w:t>В НЕМ СВЕДЕНИЙ, А ТАКЖЕ ОСУЩЕСТВЛЯЕМОГО В СВЯЗИ</w:t>
      </w:r>
    </w:p>
    <w:p w:rsidR="00E67681" w:rsidRDefault="00E67681">
      <w:pPr>
        <w:pStyle w:val="ConsPlusTitle"/>
        <w:jc w:val="center"/>
      </w:pPr>
      <w:r>
        <w:t>С ЕГО ВЕДЕНИЕМ МЕЖВЕДОМСТВЕННОГО ВЗАИМОДЕЙСТВИЯ</w:t>
      </w: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ind w:firstLine="540"/>
        <w:jc w:val="both"/>
      </w:pPr>
      <w:r>
        <w:t>1. Настоящие Правила устанавливают порядок ведения списка лиц, относящихся к коренным малочисленным народам Российской Федерации (далее соответственно - список, малочисленные народы), предоставления содержащихся в нем сведений, а также осуществляемого в связи с ведением списка межведомственного взаимодействия.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2. Ведение списка осуществляет Федеральное агентство по делам национальностей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(далее - система мониторинга) в целях предоставления государственных услуг.</w:t>
      </w:r>
    </w:p>
    <w:p w:rsidR="00E67681" w:rsidRDefault="00E676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76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681" w:rsidRDefault="00E676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681" w:rsidRDefault="00E676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681" w:rsidRDefault="00E676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67681" w:rsidRDefault="00E676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2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07.02.2022.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681" w:rsidRDefault="00E67681">
            <w:pPr>
              <w:pStyle w:val="ConsPlusNormal"/>
            </w:pPr>
          </w:p>
        </w:tc>
      </w:tr>
    </w:tbl>
    <w:p w:rsidR="00E67681" w:rsidRDefault="00E67681">
      <w:pPr>
        <w:pStyle w:val="ConsPlusNormal"/>
        <w:spacing w:before="280"/>
        <w:ind w:firstLine="540"/>
        <w:jc w:val="both"/>
      </w:pPr>
      <w:bookmarkStart w:id="2" w:name="P39"/>
      <w:bookmarkEnd w:id="2"/>
      <w:r>
        <w:t>Ведение списка осуществляется в электронной форме.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3. Список формируется на основе сведений и документов, представляемых лицами, относящимися к малочисленным народам (далее - заявители), общинами малочисленных народов, а также федеральными органами исполнительной власти и органами местного самоуправления в рамках </w:t>
      </w:r>
      <w:hyperlink r:id="rId6">
        <w:r>
          <w:rPr>
            <w:color w:val="0000FF"/>
          </w:rPr>
          <w:t>предоставления</w:t>
        </w:r>
      </w:hyperlink>
      <w:r>
        <w:t xml:space="preserve"> государственных услуг.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3" w:name="P41"/>
      <w:bookmarkEnd w:id="3"/>
      <w:r>
        <w:t>4. Заявители и общины малочисленных народов вправе представлять сведения и документы, необходимые для формирования списка, в Федеральное агентство по делам национальностей на бумажном носителе или в виде электронного документа.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Федеральные органы исполнительной власти и органы местного самоуправления представляют сведения и документы, необходимые для формирования списка, в Федеральное агентство по делам национальностей с использованием единой системы межведомственного электронного взаимодействия.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5. В случае отсутствия технической возможности представления сведений и документов, указанных в </w:t>
      </w:r>
      <w:hyperlink w:anchor="P41">
        <w:r>
          <w:rPr>
            <w:color w:val="0000FF"/>
          </w:rPr>
          <w:t>пункте 4</w:t>
        </w:r>
      </w:hyperlink>
      <w:r>
        <w:t xml:space="preserve"> настоящих Правил, с использованием единой системы межведомственного электронного взаимодействия федеральные органы исполнительной власти и органы местного самоуправления направляют их на бумажном носителе.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4" w:name="P44"/>
      <w:bookmarkEnd w:id="4"/>
      <w:r>
        <w:t>6. Федеральные органы исполнительной власти, органы местного самоуправления и общины малочисленных народов представляют в Федеральное агентство по делам национальностей сведения о заявителях, которые подлежат внесению в список, в соответствии с их компетенцией на основании запросов, направленных Федеральным агентством по делам национальностей для целей получения сведений о заявителе и (или) подтверждения достоверности представленных заявителем сведений.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7. Срок подготовки и направления федеральными органами исполнительной власти и органами местного самоуправления ответов на запросы, указанные в </w:t>
      </w:r>
      <w:hyperlink w:anchor="P44">
        <w:r>
          <w:rPr>
            <w:color w:val="0000FF"/>
          </w:rPr>
          <w:t>пункте 6</w:t>
        </w:r>
      </w:hyperlink>
      <w:r>
        <w:t xml:space="preserve"> настоящих Правил, не может превышать 5 рабочих дней со дня поступления соответствующего запроса.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8. В список вносятся следующие сведения о лицах, относящихся к малочисленным народам: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а) фамилия, имя, отчество (при наличии);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б) дата и место рождения;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в) адрес, по которому лицо, относящееся к малочисленному народу, зарегистрировано по месту жительства в установленном законодательством Российской Федерации порядке (с указанием его отнесения (</w:t>
      </w:r>
      <w:proofErr w:type="spellStart"/>
      <w:r>
        <w:t>неотнесения</w:t>
      </w:r>
      <w:proofErr w:type="spellEnd"/>
      <w:r>
        <w:t xml:space="preserve">) к местам традиционного проживания и традиционной хозяйственной деятельности малочисленных народов в соответствии с </w:t>
      </w:r>
      <w:hyperlink r:id="rId7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631-р, в том числе к районам проживания малочисленных народов Севера в соответствии с </w:t>
      </w:r>
      <w:hyperlink r:id="rId8">
        <w:r>
          <w:rPr>
            <w:color w:val="0000FF"/>
          </w:rPr>
          <w:t>перечнем</w:t>
        </w:r>
      </w:hyperlink>
      <w:r>
        <w:t xml:space="preserve"> районов проживания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 "Об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старости");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lastRenderedPageBreak/>
        <w:t>г) адрес, по которому лицо, относящееся к малочисленному народу, зарегистрировано по месту пребывания в установленном законодательством Российской Федерации порядке (при наличии);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д) данные основного документа, удостоверяющего личность гражданина Российской Федерации на территории Российской Федерации;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 (при наличии);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ж) страховой номер индивидуального лицевого счета в системе обязательного пенсионного страхования (при наличии);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з) наименование малочисленного народа (в соответствии с Единым </w:t>
      </w:r>
      <w:hyperlink r:id="rId9">
        <w:r>
          <w:rPr>
            <w:color w:val="0000FF"/>
          </w:rPr>
          <w:t>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"О Едином перечне коренных малочисленных народов Российской Федерации", в том числе наименование малочисленного народа Севера в соответствии с </w:t>
      </w:r>
      <w:hyperlink r:id="rId10">
        <w:r>
          <w:rPr>
            <w:color w:val="0000FF"/>
          </w:rPr>
          <w:t>перечнем</w:t>
        </w:r>
      </w:hyperlink>
      <w:r>
        <w:t xml:space="preserve">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 "Об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старости");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и) сведения о ведении либо неведении традиционного образа жизни, осуществлении либо неосуществлении традиционной хозяйственной деятельности малочисленных народов (с указанием видов деятельности в соответствии с </w:t>
      </w:r>
      <w:hyperlink r:id="rId11">
        <w:r>
          <w:rPr>
            <w:color w:val="0000FF"/>
          </w:rPr>
          <w:t>перечнем</w:t>
        </w:r>
      </w:hyperlink>
      <w:r>
        <w:t xml:space="preserve"> видов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631-р), в том числе если такая деятельность является подсобной по отношению к основному виду деятельности, а также о работе в организациях, осуществляющих традиционную хозяйственную деятельность малочисленных народов;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к) сведения о членах семьи (родственниках по прямой нисходящей и восходящей линии (детях, внуках, родителях, дедушках, бабушках), полнородных и </w:t>
      </w:r>
      <w:proofErr w:type="spellStart"/>
      <w:r>
        <w:t>неполнородных</w:t>
      </w:r>
      <w:proofErr w:type="spellEnd"/>
      <w:r>
        <w:t xml:space="preserve"> (имеющих общих отца или мать) братьях и сестрах, а также родственниках третьей степени родства) с их письменного согласия;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л) сведения о членстве в общине малочисленных народов (при наличии);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м) дата смерти;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н) дата включения лица, относящегося к малочисленному народу, в список и исключения из него.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9. При формировании и обмене документами при ведении списка в системе мониторинга используются форматы электронных документов, которые устанавливаются Федеральным агентством по делам национальностей и иными федеральными государственными органами в пределах своих полномочий по установлению форм соответствующих документов.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При ведении списка Федеральным агентством по делам национальностей принимаются меры, направленные на обеспечение предотвращения хищения, утраты, искажения и подделки содержащейся в нем информации.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10. При представлении заявителем документов, указанных в </w:t>
      </w:r>
      <w:hyperlink w:anchor="P64">
        <w:r>
          <w:rPr>
            <w:color w:val="0000FF"/>
          </w:rPr>
          <w:t>подпунктах "а"</w:t>
        </w:r>
      </w:hyperlink>
      <w:r>
        <w:t xml:space="preserve"> и </w:t>
      </w:r>
      <w:hyperlink w:anchor="P65">
        <w:r>
          <w:rPr>
            <w:color w:val="0000FF"/>
          </w:rPr>
          <w:t>"б" пункта 11</w:t>
        </w:r>
      </w:hyperlink>
      <w:r>
        <w:t xml:space="preserve"> настоящих Правил, на бумажных носителях в случае включения заявителя в список Федеральное агентство по делам национальностей формирует дело лица, относящегося к малочисленным народам.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5" w:name="P63"/>
      <w:bookmarkEnd w:id="5"/>
      <w:r>
        <w:lastRenderedPageBreak/>
        <w:t>11. В дело лица, относящегося к малочисленным народам, в порядке поступления включаются: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6" w:name="P64"/>
      <w:bookmarkEnd w:id="6"/>
      <w:r>
        <w:t>а) заявление о внесении лица, относящегося к малочисленным народам, в список (о внесении изменений в сведения, содержащиеся в списке, об исключении гражданина Российской Федерации из списка);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7" w:name="P65"/>
      <w:bookmarkEnd w:id="7"/>
      <w:r>
        <w:t>б) подлинник или заверенная в установленном законодательством Российской Федерации порядке копия документа, содержащего сведения о национальности заявителя, либо вступившего в законную силу решения суда, свидетельствующего об установлении судом факта отнесения заявителя к малочисленному народу или наличия родственных отношений заявителя с лицом, относящимся к малочисленному народу, либо документа, содержащего иные доказательства, указывающие на отнесение заявителя к малочисленному народу;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в) иные документы (их копии), представленные заявителем;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г) экземпляр расписки о получении Федеральным агентством по делам национальностей представленных заявителем документов;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д) копии направленных заявителю уведомлений о включении или исключении его из списка, внесении изменений в содержащиеся в списке сведения о заявителе по его инициативе, прерывании срока рассмотрения представленных заявителем документов;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е) копии запросов, направленных Федеральным агентством по делам национальностей для целей получения сведений о заявителе и (или) подтверждения достоверности представленных заявителем сведений в федеральные органы исполнительной власти, органы местного самоуправления и общины малочисленных народов, а также ответов на них;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ж) документы, представленные общиной малочисленных народов в отношении заявителя - члена такой общины;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з) копия письма о возврате заявителю заявления об исключении его из списка в случае, если заявителем в заявлении указаны неполные или недостоверные сведения, с приложением копии такого заявления;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и) иные документы (их копии), касающиеся заявителя.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12. Хранение дела лица, относящегося к малочисленным народам, на бумажных носителях осуществляется в соответствии с инструкцией по делопроизводству в Федеральном агентстве по делам национальностей.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13. Дело лица, относящегося к малочисленным народам, не формируется в случае представления заявителем документов, указанных в </w:t>
      </w:r>
      <w:hyperlink w:anchor="P64">
        <w:r>
          <w:rPr>
            <w:color w:val="0000FF"/>
          </w:rPr>
          <w:t>подпунктах "а"</w:t>
        </w:r>
      </w:hyperlink>
      <w:r>
        <w:t xml:space="preserve"> и </w:t>
      </w:r>
      <w:hyperlink w:anchor="P65">
        <w:r>
          <w:rPr>
            <w:color w:val="0000FF"/>
          </w:rPr>
          <w:t>"б" пункта 11</w:t>
        </w:r>
      </w:hyperlink>
      <w:r>
        <w:t xml:space="preserve"> настоящих Правил, в электронной форме.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В случае если иной документ из числа документов, указанных в </w:t>
      </w:r>
      <w:hyperlink w:anchor="P63">
        <w:r>
          <w:rPr>
            <w:color w:val="0000FF"/>
          </w:rPr>
          <w:t>пункте 11</w:t>
        </w:r>
      </w:hyperlink>
      <w:r>
        <w:t xml:space="preserve"> настоящих Правил, представлен в Федеральное агентство по делам национальностей на бумажном носителе, для включения его в список Федеральное агентство по делам национальностей формирует документ в электронной форме путем сканирования оригинала документа (использование копий не допускается) с сохранением ориентации оригинала документа с использованием режима "цветной". Хранение оригиналов таких документов на бумажных носителях осуществляется в соответствии с инструкцией по делопроизводству в Федеральном агентстве по делам национальностей.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Должностные лица Федерального агентства по делам национальностей включают заявителя в список в системе мониторинга и заверяют свои действия (решения, операции) усиленной </w:t>
      </w:r>
      <w:r>
        <w:lastRenderedPageBreak/>
        <w:t>квалифицированной электронной подписью.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Внесение в список изменений в части содержащихся в нем сведений по инициативе заявителя осуществляется в том же порядке и в те же сроки, что и внесение сведений.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Лицо, относящееся к малочисленному народу, может быть исключено из списка по своей инициативе на основании заявления, составленного по </w:t>
      </w:r>
      <w:hyperlink r:id="rId12">
        <w:r>
          <w:rPr>
            <w:color w:val="0000FF"/>
          </w:rPr>
          <w:t>форме</w:t>
        </w:r>
      </w:hyperlink>
      <w:r>
        <w:t>, установленной Федеральным агентством по делам национальностей.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8" w:name="P79"/>
      <w:bookmarkEnd w:id="8"/>
      <w:r>
        <w:t>14. Федеральное агентство по делам национальностей предоставляет сведения, содержащиеся в списке: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9" w:name="P80"/>
      <w:bookmarkEnd w:id="9"/>
      <w:r>
        <w:t>а) органам государственной власти, органам местного самоуправления и государственным внебюджетным фондам, использующим сведения, содержащиеся в списке, для обеспечения реализации социальных и экономических прав лиц, относящихся к малочисленным народам, в случаях, предусмотренных законодательством Российской Федерации: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 xml:space="preserve">о наличии или отсутствии сведений о гражданине Российской Федерации в списке (с указанием наименования малочисленного народа в соответствии с Единым </w:t>
      </w:r>
      <w:hyperlink r:id="rId13">
        <w:r>
          <w:rPr>
            <w:color w:val="0000FF"/>
          </w:rPr>
          <w:t>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"О Едином перечне коренных малочисленных народов Российской Федерации", в том числе наименования малочисленного народа Севера в соответствии с </w:t>
      </w:r>
      <w:hyperlink r:id="rId14">
        <w:r>
          <w:rPr>
            <w:color w:val="0000FF"/>
          </w:rPr>
          <w:t>перечнем</w:t>
        </w:r>
      </w:hyperlink>
      <w:r>
        <w:t xml:space="preserve">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 "Об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старости", даты включения гражданина Российской Федерации в список (исключения из списка, внесения изменений в сведения о гражданине Российской Федерации, содержащиеся в списке), информации о проживании в местах традиционного проживания и традиционной хозяйственной деятельности коренных малочисленных народов Российской Федерации в соответствии с </w:t>
      </w:r>
      <w:hyperlink r:id="rId15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631-р, в том числе с </w:t>
      </w:r>
      <w:hyperlink r:id="rId16">
        <w:r>
          <w:rPr>
            <w:color w:val="0000FF"/>
          </w:rPr>
          <w:t>перечнем</w:t>
        </w:r>
      </w:hyperlink>
      <w:r>
        <w:t xml:space="preserve"> районов проживания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1049, информации о ведении либо неведении традиционного образа жизни, осуществлении либо неосуществлении традиционной хозяйственной деятельности в соответствии с </w:t>
      </w:r>
      <w:hyperlink r:id="rId17">
        <w:r>
          <w:rPr>
            <w:color w:val="0000FF"/>
          </w:rPr>
          <w:t>перечнем</w:t>
        </w:r>
      </w:hyperlink>
      <w:r>
        <w:t xml:space="preserve"> видов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631-р);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>о количестве граждан Российской Федерации, сведения о которых содержатся в списке, проживающих на территориях соответствующих мест традиционного проживания и традиционной хозяйственной деятельности коренных малочисленных народов Российской Федерации;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б) гражданину Российской Федерации - о наличии или отсутствии сведений о нем в списке (с указанием наименования малочисленного народа, даты включения гражданина Российской Федерации в список (исключения из списка, внесения изменений в сведения о гражданине Российской Федерации, содержащиеся в списке) в рамках предоставления государственных услуг;</w:t>
      </w:r>
    </w:p>
    <w:p w:rsidR="00E67681" w:rsidRDefault="00E67681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 xml:space="preserve">в) юридическим лицам и гражданам Российской Федерации, осуществляющим хозяйственную деятельность на территориях мест традиционного проживания и традиционной хозяйственной деятельности коренных малочисленных народов Российской Федерации, - о количестве граждан Российской Федерации, сведения о которых содержатся в списке, проживающих на территориях соответствующих мест традиционного проживания и традиционной </w:t>
      </w:r>
      <w:r>
        <w:lastRenderedPageBreak/>
        <w:t>хозяйственной деятельности коренных малочисленных народов Российской Федерации, в рамках предоставления государственных услуг.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15. Информация, указанная в </w:t>
      </w:r>
      <w:hyperlink w:anchor="P81">
        <w:r>
          <w:rPr>
            <w:color w:val="0000FF"/>
          </w:rPr>
          <w:t>абзаце втором подпункта "а"</w:t>
        </w:r>
      </w:hyperlink>
      <w:r>
        <w:t xml:space="preserve"> и </w:t>
      </w:r>
      <w:hyperlink w:anchor="P83">
        <w:r>
          <w:rPr>
            <w:color w:val="0000FF"/>
          </w:rPr>
          <w:t>подпункте "б" пункта 14</w:t>
        </w:r>
      </w:hyperlink>
      <w:r>
        <w:t xml:space="preserve"> настоящих Правил, предоставляется на основании запроса в течение 5 рабочих дней со дня поступления такого запроса в Федеральное агентство по делам национальностей либо посредством предоставления органам государственной власти, органам местного самоуправления и государственным внебюджетным фондам, предусмотренным </w:t>
      </w:r>
      <w:hyperlink w:anchor="P80">
        <w:r>
          <w:rPr>
            <w:color w:val="0000FF"/>
          </w:rPr>
          <w:t>подпунктом "а" пункта 14</w:t>
        </w:r>
      </w:hyperlink>
      <w:r>
        <w:t xml:space="preserve"> настоящих Правил, доступа к списку.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83">
        <w:r>
          <w:rPr>
            <w:color w:val="0000FF"/>
          </w:rPr>
          <w:t>подпункте "б" пункта 14</w:t>
        </w:r>
      </w:hyperlink>
      <w:r>
        <w:t xml:space="preserve"> настоящих Правил, предоставляется в том числе с использованием единого портала государственных и муниципальных услуг и через многофункциональный центр предоставления государственных и муниципальных услуг.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В запросе о предоставлении указанной в </w:t>
      </w:r>
      <w:hyperlink w:anchor="P81">
        <w:r>
          <w:rPr>
            <w:color w:val="0000FF"/>
          </w:rPr>
          <w:t>абзаце втором подпункта "а" пункта 14</w:t>
        </w:r>
      </w:hyperlink>
      <w:r>
        <w:t xml:space="preserve"> настоящих Правил информации должны содержаться фамилия, имя, отчество (при наличии) гражданина, в отношении которого запрашивается информация, а также данные основного документа, удостоверяющего личность гражданина Российской Федерации на территории Российской Федерации.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Предоставление доступа к списку осуществляется в порядке, установленном </w:t>
      </w:r>
      <w:hyperlink r:id="rId18">
        <w:r>
          <w:rPr>
            <w:color w:val="0000FF"/>
          </w:rPr>
          <w:t>Положением</w:t>
        </w:r>
      </w:hyperlink>
      <w:r>
        <w:t xml:space="preserve">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28 октября 2017 г. N 1312 "О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ситуаций".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Запросы о предоставлении указанной в </w:t>
      </w:r>
      <w:hyperlink w:anchor="P80">
        <w:r>
          <w:rPr>
            <w:color w:val="0000FF"/>
          </w:rPr>
          <w:t>подпункте "а" пункта 14</w:t>
        </w:r>
      </w:hyperlink>
      <w:r>
        <w:t xml:space="preserve"> настоящих Правил информации и ответы на них направляются с использованием системы межведомственного электронного взаимодействия (при наличии технической возможности).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16. Информация, указанная в </w:t>
      </w:r>
      <w:hyperlink w:anchor="P84">
        <w:r>
          <w:rPr>
            <w:color w:val="0000FF"/>
          </w:rPr>
          <w:t>подпункте "в" пункта 14</w:t>
        </w:r>
      </w:hyperlink>
      <w:r>
        <w:t xml:space="preserve"> настоящих Правил, предоставляется на основании письменного запроса в течение 30 календарных дней со дня поступления такого запроса в Федеральное агентство по делам национальностей.</w:t>
      </w:r>
    </w:p>
    <w:p w:rsidR="00E67681" w:rsidRDefault="00E67681">
      <w:pPr>
        <w:pStyle w:val="ConsPlusNormal"/>
        <w:spacing w:before="220"/>
        <w:ind w:firstLine="540"/>
        <w:jc w:val="both"/>
      </w:pPr>
      <w:r>
        <w:t xml:space="preserve">17. Информация, указанная в </w:t>
      </w:r>
      <w:hyperlink w:anchor="P79">
        <w:r>
          <w:rPr>
            <w:color w:val="0000FF"/>
          </w:rPr>
          <w:t>пункте 14</w:t>
        </w:r>
      </w:hyperlink>
      <w:r>
        <w:t xml:space="preserve"> настоящих Правил, предоставляется в форме электронного документа, подписанного усиленной квалифицированной электронной подписью, либо на бумажном носителе, заверенном подписью должностного лица Федерального агентства по делам национальностей.</w:t>
      </w: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jc w:val="both"/>
      </w:pPr>
    </w:p>
    <w:p w:rsidR="00E67681" w:rsidRDefault="00E676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13" w:name="_GoBack"/>
      <w:bookmarkEnd w:id="13"/>
    </w:p>
    <w:sectPr w:rsidR="0062654C" w:rsidSect="00DD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81"/>
    <w:rsid w:val="0062654C"/>
    <w:rsid w:val="00E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ED12-3822-4208-AED3-AD26138F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6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3320&amp;dst=100052" TargetMode="External"/><Relationship Id="rId13" Type="http://schemas.openxmlformats.org/officeDocument/2006/relationships/hyperlink" Target="https://login.consultant.ru/link/?req=doc&amp;base=LAW&amp;n=404144&amp;dst=100012" TargetMode="External"/><Relationship Id="rId18" Type="http://schemas.openxmlformats.org/officeDocument/2006/relationships/hyperlink" Target="https://login.consultant.ru/link/?req=doc&amp;base=LAW&amp;n=410020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035&amp;dst=100008" TargetMode="External"/><Relationship Id="rId12" Type="http://schemas.openxmlformats.org/officeDocument/2006/relationships/hyperlink" Target="https://login.consultant.ru/link/?req=doc&amp;base=LAW&amp;n=364477&amp;dst=100724" TargetMode="External"/><Relationship Id="rId17" Type="http://schemas.openxmlformats.org/officeDocument/2006/relationships/hyperlink" Target="https://login.consultant.ru/link/?req=doc&amp;base=LAW&amp;n=476035&amp;dst=100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3320&amp;dst=10005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4477&amp;dst=100009" TargetMode="External"/><Relationship Id="rId11" Type="http://schemas.openxmlformats.org/officeDocument/2006/relationships/hyperlink" Target="https://login.consultant.ru/link/?req=doc&amp;base=LAW&amp;n=476035&amp;dst=100211" TargetMode="External"/><Relationship Id="rId5" Type="http://schemas.openxmlformats.org/officeDocument/2006/relationships/hyperlink" Target="https://login.consultant.ru/link/?req=doc&amp;base=LAW&amp;n=357128&amp;dst=62" TargetMode="External"/><Relationship Id="rId15" Type="http://schemas.openxmlformats.org/officeDocument/2006/relationships/hyperlink" Target="https://login.consultant.ru/link/?req=doc&amp;base=LAW&amp;n=476035&amp;dst=100008" TargetMode="External"/><Relationship Id="rId10" Type="http://schemas.openxmlformats.org/officeDocument/2006/relationships/hyperlink" Target="https://login.consultant.ru/link/?req=doc&amp;base=LAW&amp;n=323320&amp;dst=1000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4144&amp;dst=100012" TargetMode="External"/><Relationship Id="rId14" Type="http://schemas.openxmlformats.org/officeDocument/2006/relationships/hyperlink" Target="https://login.consultant.ru/link/?req=doc&amp;base=LAW&amp;n=32332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2024-12-20T12:40:00Z</dcterms:created>
  <dcterms:modified xsi:type="dcterms:W3CDTF">2024-12-20T12:41:00Z</dcterms:modified>
</cp:coreProperties>
</file>